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C0652" w14:textId="77777777" w:rsidR="0098198A" w:rsidRDefault="0098198A"/>
    <w:tbl>
      <w:tblPr>
        <w:tblW w:w="106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"/>
        <w:gridCol w:w="1592"/>
        <w:gridCol w:w="2438"/>
        <w:gridCol w:w="1553"/>
        <w:gridCol w:w="2414"/>
        <w:gridCol w:w="1827"/>
      </w:tblGrid>
      <w:tr w:rsidR="000F7139" w:rsidRPr="000F7139" w14:paraId="463FB7F7" w14:textId="77777777" w:rsidTr="006A6FD3">
        <w:trPr>
          <w:trHeight w:val="554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CAC64" w14:textId="7DC01901" w:rsidR="000F7139" w:rsidRPr="006A6FD3" w:rsidRDefault="00D36289" w:rsidP="00981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EK: 3</w:t>
            </w:r>
            <w:r w:rsidR="000F7139" w:rsidRPr="006A6FD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 xml:space="preserve"> ETKİ KRİTERLERİ</w:t>
            </w:r>
          </w:p>
          <w:p w14:paraId="33CE583D" w14:textId="77777777" w:rsidR="00EA41FE" w:rsidRDefault="00EA41FE" w:rsidP="000F7139">
            <w:pPr>
              <w:spacing w:after="0" w:line="240" w:lineRule="auto"/>
              <w:ind w:left="-359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0E1BE2D2" w14:textId="77777777" w:rsidR="00EA41FE" w:rsidRDefault="00EA41FE" w:rsidP="000F7139">
            <w:pPr>
              <w:spacing w:after="0" w:line="240" w:lineRule="auto"/>
              <w:ind w:left="-359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1935F689" w14:textId="77777777" w:rsidR="00EA41FE" w:rsidRPr="000F7139" w:rsidRDefault="00EA41FE" w:rsidP="000F7139">
            <w:pPr>
              <w:spacing w:after="0" w:line="240" w:lineRule="auto"/>
              <w:ind w:left="-359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0F7139" w:rsidRPr="000F7139" w14:paraId="19538CF1" w14:textId="77777777" w:rsidTr="006A6FD3">
        <w:trPr>
          <w:trHeight w:val="1044"/>
          <w:jc w:val="center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E4F5" w:themeFill="accent1" w:themeFillTint="33"/>
            <w:vAlign w:val="center"/>
            <w:hideMark/>
          </w:tcPr>
          <w:p w14:paraId="1581628A" w14:textId="287C6DE1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ETKİ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PUANI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E4F5" w:themeFill="accent1" w:themeFillTint="33"/>
            <w:vAlign w:val="center"/>
            <w:hideMark/>
          </w:tcPr>
          <w:p w14:paraId="1FADF983" w14:textId="77777777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FİNANSAL ETKİ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E4F5" w:themeFill="accent1" w:themeFillTint="33"/>
            <w:vAlign w:val="center"/>
            <w:hideMark/>
          </w:tcPr>
          <w:p w14:paraId="7049E4F6" w14:textId="77777777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OPERASYONEL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ETKİ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E4F5" w:themeFill="accent1" w:themeFillTint="33"/>
            <w:vAlign w:val="center"/>
            <w:hideMark/>
          </w:tcPr>
          <w:p w14:paraId="5DE1B16B" w14:textId="77777777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İTİBAR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ETKİSİ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E4F5" w:themeFill="accent1" w:themeFillTint="33"/>
            <w:vAlign w:val="center"/>
            <w:hideMark/>
          </w:tcPr>
          <w:p w14:paraId="3660400C" w14:textId="77777777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UYUM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ETKİSI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C1E4F5" w:themeFill="accent1" w:themeFillTint="33"/>
            <w:vAlign w:val="center"/>
            <w:hideMark/>
          </w:tcPr>
          <w:p w14:paraId="2585CE99" w14:textId="77777777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STRATEJİK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ETKİ</w:t>
            </w:r>
          </w:p>
        </w:tc>
      </w:tr>
      <w:tr w:rsidR="000F7139" w:rsidRPr="000F7139" w14:paraId="3BE7D042" w14:textId="77777777" w:rsidTr="00EA41FE">
        <w:trPr>
          <w:trHeight w:val="1654"/>
          <w:jc w:val="center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3552A65C" w14:textId="77777777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tr-TR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E2BA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Çok ciddi maddi kayıplara neden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olabilecek olay veya durumlar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C21A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Hizmet birimlerinde faaliyetlerin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yürütülmesinde çok ciddi gecikmelerin yaşanması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32B1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Paydaşların uzun süreli ve tamamen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güven kaybı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8292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Ağır yaptırımlar                                                                                                                                                                                                                                          Mevzuat değişikliği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282C05D0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İdarenin stratejik amaç ve hedeflerine ulaşamaması</w:t>
            </w:r>
          </w:p>
        </w:tc>
      </w:tr>
      <w:tr w:rsidR="000F7139" w:rsidRPr="000F7139" w14:paraId="76992928" w14:textId="77777777" w:rsidTr="00EA41FE">
        <w:trPr>
          <w:trHeight w:val="1877"/>
          <w:jc w:val="center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72D49B2" w14:textId="77777777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F7103B6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Önemli ölçüde maddi kayba neden olabilecek olay veya durumlar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A832FD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Önemli operasyonel kesintilere sebep olan olayların yaşanması,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hizmet sağlanmasında gecikmelerin yaşanması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B8CD87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Kamuoyunda uzun süreli ve geniş çaplı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güven kaybı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B1A808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Önemli yaptırımlar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Önemli hakların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kaybedilmesi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2F2F2"/>
            <w:vAlign w:val="center"/>
            <w:hideMark/>
          </w:tcPr>
          <w:p w14:paraId="6E881BA3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İdarenin stratejik amaç ve hedeflerine ulaşmasında önemli ölçüde başarısızlıklar 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yaşaması</w:t>
            </w:r>
          </w:p>
        </w:tc>
      </w:tr>
      <w:tr w:rsidR="000F7139" w:rsidRPr="000F7139" w14:paraId="211B2888" w14:textId="77777777" w:rsidTr="00EA41FE">
        <w:trPr>
          <w:trHeight w:val="1877"/>
          <w:jc w:val="center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CCCE7ED" w14:textId="77777777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6DCE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Orta düzeyde maddi kayba neden olabilecek olay veya durumlar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314E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Bazı operasyonel kesintilere sebep olan olayların yaşanması, hizmet sağlanmasında önemsiz gecikmelerin yaşanması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6364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Kam</w:t>
            </w:r>
            <w:bookmarkStart w:id="0" w:name="_GoBack"/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u</w:t>
            </w:r>
            <w:bookmarkEnd w:id="0"/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oyunda önemli ancak kısa süreli güven kaybı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B5F1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Orta derece yaptırımlar Bazı hakların kaybedilmesi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745CA462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İdarenin stratejik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amaç ve hedeflerine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ulaşmasında bazı başarısızlıklar yaşaması</w:t>
            </w:r>
          </w:p>
        </w:tc>
      </w:tr>
      <w:tr w:rsidR="000F7139" w:rsidRPr="000F7139" w14:paraId="20E42F74" w14:textId="77777777" w:rsidTr="00EA41FE">
        <w:trPr>
          <w:trHeight w:val="1877"/>
          <w:jc w:val="center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9EEB6A9" w14:textId="77777777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5E22F49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Düşük düzeyde maddi kayba neden olabilecek olay veya durumlar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13CDEB6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Önemsiz operasyonel kesintilere sebep olan olayların yaşanması,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hizmet devamlılığının küçük aksaklıklarla devam etmesi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38A1C4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Kısa süreli ve bazı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paydaşların sınırlı ölçüde güven kaybı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A2B825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Kınama                                                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Düşük derece yaptırım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2F2F2"/>
            <w:vAlign w:val="center"/>
            <w:hideMark/>
          </w:tcPr>
          <w:p w14:paraId="377F120C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İdarenin stratejik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amaç ve hedeflerine ulaşmasına engel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olmaması ancak bir ölçüde olumsuz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etkilemesi</w:t>
            </w:r>
          </w:p>
        </w:tc>
      </w:tr>
      <w:tr w:rsidR="000F7139" w:rsidRPr="000F7139" w14:paraId="511C0F4C" w14:textId="77777777" w:rsidTr="00EA41FE">
        <w:trPr>
          <w:trHeight w:val="1877"/>
          <w:jc w:val="center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CFD3E7E" w14:textId="77777777" w:rsidR="000F7139" w:rsidRPr="000F7139" w:rsidRDefault="000F7139" w:rsidP="000F7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614F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Çok düşük düzeyde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maddi kayba neden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olabilecek olay veya durumlar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DF26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Faaliyetlerin sürekliliğini kesintiye uğratmayacak olayların yaşanması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B1A2" w14:textId="523D8095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Güven kaybına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dönüşmeyen bazı münferit durum veya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olaylar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855F" w14:textId="77777777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Uyarı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Herhangi bir kayba sebebiyet vermeyecek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seviyede çok düşük derece yaptırım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235481C" w14:textId="586E9E9C" w:rsidR="000F7139" w:rsidRPr="000F7139" w:rsidRDefault="000F7139" w:rsidP="00EA41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İdarenin stratejik amaç ve hedeflerine ulaşmasına engel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olmaması ancak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önemsiz düzeyde</w:t>
            </w:r>
            <w:r w:rsidRPr="000F7139">
              <w:rPr>
                <w:rFonts w:ascii="SimSun" w:eastAsia="SimSun" w:hAnsi="SimSun" w:cs="Calibri" w:hint="eastAsia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</w:r>
            <w:r w:rsidRPr="000F71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olumsuz etkilemesi</w:t>
            </w:r>
          </w:p>
        </w:tc>
      </w:tr>
      <w:tr w:rsidR="000F7139" w:rsidRPr="000F7139" w14:paraId="21D602CF" w14:textId="77777777" w:rsidTr="00EA41FE">
        <w:trPr>
          <w:trHeight w:val="1060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000000" w:fill="FFFFFF" w:themeFill="background1"/>
            <w:vAlign w:val="center"/>
            <w:hideMark/>
          </w:tcPr>
          <w:p w14:paraId="3C83A822" w14:textId="77777777" w:rsidR="000F7139" w:rsidRPr="00EA41FE" w:rsidRDefault="000F7139" w:rsidP="000F71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tr-TR"/>
                <w14:ligatures w14:val="none"/>
              </w:rPr>
            </w:pPr>
            <w:r w:rsidRPr="00EA41FE">
              <w:rPr>
                <w:rFonts w:ascii="Calibri" w:eastAsia="Times New Roman" w:hAnsi="Calibri" w:cs="Calibri"/>
                <w:b/>
                <w:bCs/>
                <w:kern w:val="0"/>
                <w:lang w:eastAsia="tr-TR"/>
                <w14:ligatures w14:val="none"/>
              </w:rPr>
              <w:t>Belirlenen riskin birden fazla etki kriterinin olması durumunda, en yüksek etki seviyesine sahip kriter göz önünde bulundurulmalı ve o kriterin puanı esas alınmalıdır.</w:t>
            </w:r>
          </w:p>
        </w:tc>
      </w:tr>
    </w:tbl>
    <w:p w14:paraId="55CA0431" w14:textId="77777777" w:rsidR="00116B3D" w:rsidRDefault="00116B3D"/>
    <w:sectPr w:rsidR="00116B3D" w:rsidSect="006A6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3D"/>
    <w:rsid w:val="000F7139"/>
    <w:rsid w:val="00116B3D"/>
    <w:rsid w:val="001E27F2"/>
    <w:rsid w:val="006A6FD3"/>
    <w:rsid w:val="00763E4A"/>
    <w:rsid w:val="00834D9D"/>
    <w:rsid w:val="0098198A"/>
    <w:rsid w:val="00BE350B"/>
    <w:rsid w:val="00D36289"/>
    <w:rsid w:val="00EA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68C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16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16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16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16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16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16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16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16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16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16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16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16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16B3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16B3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16B3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16B3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16B3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16B3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16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16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116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116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116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116B3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16B3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16B3D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116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116B3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16B3D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16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16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16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16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16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16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16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16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16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16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16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16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16B3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16B3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16B3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16B3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16B3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16B3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16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16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116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116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116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116B3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16B3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16B3D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116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116B3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16B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2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MUHASEBE</dc:creator>
  <cp:lastModifiedBy>CANER</cp:lastModifiedBy>
  <cp:revision>6</cp:revision>
  <cp:lastPrinted>2026-06-09T10:41:00Z</cp:lastPrinted>
  <dcterms:created xsi:type="dcterms:W3CDTF">2026-03-24T11:11:00Z</dcterms:created>
  <dcterms:modified xsi:type="dcterms:W3CDTF">2026-06-09T10:41:00Z</dcterms:modified>
</cp:coreProperties>
</file>