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9466" w14:textId="44C16993" w:rsidR="00680BD6" w:rsidRDefault="00680BD6" w:rsidP="00680BD6">
      <w:pPr>
        <w:spacing w:before="31"/>
        <w:ind w:right="215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T.C.</w:t>
      </w:r>
    </w:p>
    <w:p w14:paraId="42C89D2C" w14:textId="380B2BD6" w:rsidR="00680BD6" w:rsidRDefault="00680BD6" w:rsidP="00680BD6">
      <w:pPr>
        <w:spacing w:before="31"/>
        <w:ind w:right="215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KÜTAHYA SAĞLIK BİLİMLERİ ÜNİVERSİTESİ</w:t>
      </w:r>
    </w:p>
    <w:p w14:paraId="25426A6B" w14:textId="77777777" w:rsidR="00680BD6" w:rsidRDefault="00680BD6" w:rsidP="00680BD6">
      <w:pPr>
        <w:spacing w:before="1"/>
        <w:ind w:right="214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AFİŞ / İLAN ASMA BİLGİ FORMU</w:t>
      </w:r>
    </w:p>
    <w:p w14:paraId="7FF93EA5" w14:textId="77777777" w:rsidR="00680BD6" w:rsidRDefault="00680BD6" w:rsidP="00680BD6">
      <w:pPr>
        <w:pStyle w:val="GvdeMetni"/>
        <w:spacing w:before="10"/>
        <w:rPr>
          <w:rFonts w:ascii="Carlito"/>
          <w:b/>
          <w:sz w:val="21"/>
        </w:rPr>
      </w:pPr>
    </w:p>
    <w:p w14:paraId="4E0EDD77" w14:textId="39C3AC51" w:rsidR="00680BD6" w:rsidRDefault="00680BD6" w:rsidP="00680BD6">
      <w:pPr>
        <w:ind w:left="1045"/>
        <w:rPr>
          <w:rFonts w:ascii="Carlito" w:hAnsi="Carlito"/>
        </w:rPr>
      </w:pPr>
      <w:r>
        <w:rPr>
          <w:rFonts w:ascii="Carlito" w:hAnsi="Carlito"/>
        </w:rPr>
        <w:t xml:space="preserve">               </w:t>
      </w:r>
      <w:r>
        <w:rPr>
          <w:rFonts w:ascii="Carlito" w:hAnsi="Carlito"/>
        </w:rPr>
        <w:t xml:space="preserve">Afiş / İlan asılacak tarihten en az 2 hafta önce dilekçe ve aşağıda </w:t>
      </w:r>
      <w:r>
        <w:rPr>
          <w:rFonts w:ascii="Carlito" w:hAnsi="Carlito"/>
        </w:rPr>
        <w:t xml:space="preserve">sıralanan </w:t>
      </w:r>
      <w:r>
        <w:rPr>
          <w:rFonts w:ascii="Carlito" w:hAnsi="Carlito"/>
        </w:rPr>
        <w:t>belgelerle</w:t>
      </w:r>
      <w:r>
        <w:rPr>
          <w:rFonts w:ascii="Carlito" w:hAnsi="Carlito"/>
        </w:rPr>
        <w:t xml:space="preserve"> birlikte </w:t>
      </w:r>
      <w:r>
        <w:rPr>
          <w:rFonts w:ascii="Carlito" w:hAnsi="Carlito"/>
        </w:rPr>
        <w:t>Üniversitemiz Sağlık Kültür ve Spor Daire Başkanlığına başvurulması gerekmektedir.</w:t>
      </w:r>
    </w:p>
    <w:p w14:paraId="2B52FBE4" w14:textId="77777777" w:rsidR="00680BD6" w:rsidRDefault="00680BD6" w:rsidP="00680BD6">
      <w:pPr>
        <w:pStyle w:val="GvdeMetni"/>
        <w:spacing w:before="2"/>
        <w:rPr>
          <w:rFonts w:ascii="Carlito"/>
          <w:sz w:val="22"/>
        </w:rPr>
      </w:pPr>
    </w:p>
    <w:p w14:paraId="2996359E" w14:textId="77777777" w:rsidR="00680BD6" w:rsidRDefault="00680BD6" w:rsidP="00680BD6">
      <w:pPr>
        <w:ind w:left="192"/>
        <w:rPr>
          <w:rFonts w:ascii="Carlito" w:hAnsi="Carlito"/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rFonts w:ascii="Carlito" w:hAnsi="Carlito"/>
          <w:b/>
          <w:sz w:val="20"/>
          <w:u w:val="single"/>
        </w:rPr>
        <w:t>Başvuru Dilekçesi ile Teslim Edilecek Belgeler:</w:t>
      </w:r>
    </w:p>
    <w:p w14:paraId="0293B56F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17"/>
          <w:tab w:val="left" w:pos="619"/>
        </w:tabs>
        <w:spacing w:before="122" w:line="237" w:lineRule="auto"/>
        <w:ind w:left="618" w:right="413" w:hanging="359"/>
        <w:rPr>
          <w:rFonts w:ascii="Symbol" w:hAnsi="Symbol"/>
          <w:i/>
          <w:sz w:val="20"/>
        </w:rPr>
      </w:pPr>
      <w:r>
        <w:rPr>
          <w:rFonts w:ascii="Carlito" w:hAnsi="Carlito"/>
          <w:b/>
          <w:sz w:val="20"/>
        </w:rPr>
        <w:t xml:space="preserve">Kütahya Sağlık Bilimleri Üniversitesi Afiş / İlan Asma Taahhütnamesi </w:t>
      </w:r>
      <w:r>
        <w:rPr>
          <w:rFonts w:ascii="Carlito" w:hAnsi="Carlito"/>
          <w:i/>
          <w:sz w:val="16"/>
        </w:rPr>
        <w:t>(Afiş/İlanı asılacak olan kurumlar tarafından imzalanıp kaşelenmesi</w:t>
      </w:r>
      <w:r>
        <w:rPr>
          <w:rFonts w:ascii="Carlito" w:hAnsi="Carlito"/>
          <w:i/>
          <w:spacing w:val="-2"/>
          <w:sz w:val="16"/>
        </w:rPr>
        <w:t xml:space="preserve"> </w:t>
      </w:r>
      <w:r>
        <w:rPr>
          <w:rFonts w:ascii="Carlito" w:hAnsi="Carlito"/>
          <w:i/>
          <w:sz w:val="16"/>
        </w:rPr>
        <w:t>gerekmektedir.)</w:t>
      </w:r>
    </w:p>
    <w:p w14:paraId="77A41E4A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spacing w:before="1"/>
        <w:ind w:left="620" w:hanging="361"/>
        <w:rPr>
          <w:rFonts w:ascii="Symbol" w:hAnsi="Symbol"/>
          <w:i/>
          <w:sz w:val="20"/>
        </w:rPr>
      </w:pPr>
      <w:r>
        <w:rPr>
          <w:rFonts w:ascii="Carlito" w:hAnsi="Carlito"/>
          <w:b/>
          <w:sz w:val="20"/>
        </w:rPr>
        <w:t xml:space="preserve">İlan Edilecek Afiş veya İlan örneği </w:t>
      </w:r>
      <w:r>
        <w:rPr>
          <w:rFonts w:ascii="Carlito" w:hAnsi="Carlito"/>
          <w:i/>
          <w:sz w:val="16"/>
        </w:rPr>
        <w:t>(Onaylı taslağı da</w:t>
      </w:r>
      <w:r>
        <w:rPr>
          <w:rFonts w:ascii="Carlito" w:hAnsi="Carlito"/>
          <w:i/>
          <w:spacing w:val="-3"/>
          <w:sz w:val="16"/>
        </w:rPr>
        <w:t xml:space="preserve"> </w:t>
      </w:r>
      <w:r>
        <w:rPr>
          <w:rFonts w:ascii="Carlito" w:hAnsi="Carlito"/>
          <w:i/>
          <w:sz w:val="16"/>
        </w:rPr>
        <w:t>olabilir)</w:t>
      </w:r>
    </w:p>
    <w:p w14:paraId="6E2AFB36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spacing w:before="2" w:line="255" w:lineRule="exact"/>
        <w:ind w:left="620" w:hanging="361"/>
        <w:rPr>
          <w:rFonts w:ascii="Symbol" w:hAnsi="Symbol"/>
          <w:b/>
          <w:sz w:val="20"/>
        </w:rPr>
      </w:pPr>
      <w:r>
        <w:rPr>
          <w:rFonts w:ascii="Carlito" w:hAnsi="Carlito"/>
          <w:b/>
          <w:sz w:val="20"/>
        </w:rPr>
        <w:t>Kurum Açma İzin</w:t>
      </w:r>
      <w:r>
        <w:rPr>
          <w:rFonts w:ascii="Carlito" w:hAnsi="Carlito"/>
          <w:b/>
          <w:spacing w:val="-2"/>
          <w:sz w:val="20"/>
        </w:rPr>
        <w:t xml:space="preserve"> </w:t>
      </w:r>
      <w:r>
        <w:rPr>
          <w:rFonts w:ascii="Carlito" w:hAnsi="Carlito"/>
          <w:b/>
          <w:sz w:val="20"/>
        </w:rPr>
        <w:t>Belgesi</w:t>
      </w:r>
    </w:p>
    <w:p w14:paraId="01F440FB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spacing w:line="254" w:lineRule="exact"/>
        <w:ind w:left="620" w:hanging="361"/>
        <w:rPr>
          <w:rFonts w:ascii="Symbol" w:hAnsi="Symbol"/>
          <w:b/>
          <w:sz w:val="20"/>
        </w:rPr>
      </w:pPr>
      <w:r>
        <w:rPr>
          <w:rFonts w:ascii="Carlito" w:hAnsi="Carlito"/>
          <w:b/>
          <w:sz w:val="20"/>
        </w:rPr>
        <w:t>Vergi</w:t>
      </w:r>
      <w:r>
        <w:rPr>
          <w:rFonts w:ascii="Carlito" w:hAnsi="Carlito"/>
          <w:b/>
          <w:spacing w:val="-3"/>
          <w:sz w:val="20"/>
        </w:rPr>
        <w:t xml:space="preserve"> </w:t>
      </w:r>
      <w:r>
        <w:rPr>
          <w:rFonts w:ascii="Carlito" w:hAnsi="Carlito"/>
          <w:b/>
          <w:sz w:val="20"/>
        </w:rPr>
        <w:t>Levhası</w:t>
      </w:r>
    </w:p>
    <w:p w14:paraId="126D8220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spacing w:line="254" w:lineRule="exact"/>
        <w:ind w:left="620" w:hanging="361"/>
        <w:rPr>
          <w:rFonts w:ascii="Symbol" w:hAnsi="Symbol"/>
          <w:b/>
          <w:sz w:val="20"/>
        </w:rPr>
      </w:pPr>
      <w:r>
        <w:rPr>
          <w:rFonts w:ascii="Carlito" w:hAnsi="Carlito"/>
          <w:b/>
          <w:sz w:val="20"/>
        </w:rPr>
        <w:t>Ticaret odasından alınan Oda Sicil Kayıt ve Faaliyet</w:t>
      </w:r>
      <w:r>
        <w:rPr>
          <w:rFonts w:ascii="Carlito" w:hAnsi="Carlito"/>
          <w:b/>
          <w:spacing w:val="-4"/>
          <w:sz w:val="20"/>
        </w:rPr>
        <w:t xml:space="preserve"> </w:t>
      </w:r>
      <w:r>
        <w:rPr>
          <w:rFonts w:ascii="Carlito" w:hAnsi="Carlito"/>
          <w:b/>
          <w:sz w:val="20"/>
        </w:rPr>
        <w:t>Belgesi</w:t>
      </w:r>
    </w:p>
    <w:p w14:paraId="0E25CE29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ind w:left="620" w:hanging="361"/>
        <w:rPr>
          <w:rFonts w:ascii="Symbol" w:hAnsi="Symbol"/>
          <w:b/>
          <w:sz w:val="20"/>
        </w:rPr>
      </w:pPr>
      <w:r>
        <w:rPr>
          <w:rFonts w:ascii="Carlito" w:hAnsi="Carlito"/>
          <w:b/>
          <w:sz w:val="20"/>
        </w:rPr>
        <w:t>Afiş veya ilan asmak için görevlendirilen personelin adı-soyadı ve iletişim</w:t>
      </w:r>
      <w:r>
        <w:rPr>
          <w:rFonts w:ascii="Carlito" w:hAnsi="Carlito"/>
          <w:b/>
          <w:spacing w:val="-4"/>
          <w:sz w:val="20"/>
        </w:rPr>
        <w:t xml:space="preserve"> </w:t>
      </w:r>
      <w:r>
        <w:rPr>
          <w:rFonts w:ascii="Carlito" w:hAnsi="Carlito"/>
          <w:b/>
          <w:sz w:val="20"/>
        </w:rPr>
        <w:t>bilgileri.</w:t>
      </w:r>
    </w:p>
    <w:p w14:paraId="5B62BEC7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spacing w:line="254" w:lineRule="exact"/>
        <w:ind w:left="620" w:hanging="361"/>
        <w:rPr>
          <w:rFonts w:ascii="Symbol" w:hAnsi="Symbol"/>
          <w:i/>
          <w:sz w:val="20"/>
        </w:rPr>
      </w:pPr>
      <w:r>
        <w:rPr>
          <w:rFonts w:ascii="Carlito" w:hAnsi="Carlito"/>
          <w:b/>
          <w:sz w:val="20"/>
        </w:rPr>
        <w:t>Dekont</w:t>
      </w:r>
      <w:r>
        <w:rPr>
          <w:rFonts w:ascii="Carlito" w:hAnsi="Carlito"/>
          <w:b/>
          <w:spacing w:val="15"/>
          <w:sz w:val="20"/>
        </w:rPr>
        <w:t xml:space="preserve"> </w:t>
      </w:r>
      <w:r>
        <w:rPr>
          <w:rFonts w:ascii="Carlito" w:hAnsi="Carlito"/>
          <w:i/>
          <w:sz w:val="16"/>
        </w:rPr>
        <w:t>(Ödeme;</w:t>
      </w:r>
      <w:r>
        <w:rPr>
          <w:rFonts w:ascii="Carlito" w:hAnsi="Carlito"/>
          <w:i/>
          <w:spacing w:val="12"/>
          <w:sz w:val="16"/>
        </w:rPr>
        <w:t xml:space="preserve"> </w:t>
      </w:r>
      <w:r>
        <w:rPr>
          <w:rFonts w:ascii="Carlito" w:hAnsi="Carlito"/>
          <w:i/>
          <w:sz w:val="16"/>
        </w:rPr>
        <w:t>müracaat</w:t>
      </w:r>
      <w:r>
        <w:rPr>
          <w:rFonts w:ascii="Carlito" w:hAnsi="Carlito"/>
          <w:i/>
          <w:spacing w:val="13"/>
          <w:sz w:val="16"/>
        </w:rPr>
        <w:t xml:space="preserve"> </w:t>
      </w:r>
      <w:r>
        <w:rPr>
          <w:rFonts w:ascii="Carlito" w:hAnsi="Carlito"/>
          <w:i/>
          <w:sz w:val="16"/>
        </w:rPr>
        <w:t>dilekçesi</w:t>
      </w:r>
      <w:r>
        <w:rPr>
          <w:rFonts w:ascii="Carlito" w:hAnsi="Carlito"/>
          <w:i/>
          <w:spacing w:val="14"/>
          <w:sz w:val="16"/>
        </w:rPr>
        <w:t xml:space="preserve"> </w:t>
      </w:r>
      <w:r>
        <w:rPr>
          <w:rFonts w:ascii="Carlito" w:hAnsi="Carlito"/>
          <w:i/>
          <w:sz w:val="16"/>
        </w:rPr>
        <w:t>Başkanlık</w:t>
      </w:r>
      <w:r>
        <w:rPr>
          <w:rFonts w:ascii="Carlito" w:hAnsi="Carlito"/>
          <w:i/>
          <w:spacing w:val="13"/>
          <w:sz w:val="16"/>
        </w:rPr>
        <w:t xml:space="preserve"> </w:t>
      </w:r>
      <w:r>
        <w:rPr>
          <w:rFonts w:ascii="Carlito" w:hAnsi="Carlito"/>
          <w:i/>
          <w:sz w:val="16"/>
        </w:rPr>
        <w:t>makamınca</w:t>
      </w:r>
      <w:r>
        <w:rPr>
          <w:rFonts w:ascii="Carlito" w:hAnsi="Carlito"/>
          <w:i/>
          <w:spacing w:val="14"/>
          <w:sz w:val="16"/>
        </w:rPr>
        <w:t xml:space="preserve"> </w:t>
      </w:r>
      <w:r>
        <w:rPr>
          <w:rFonts w:ascii="Carlito" w:hAnsi="Carlito"/>
          <w:i/>
          <w:sz w:val="16"/>
        </w:rPr>
        <w:t>havalesi</w:t>
      </w:r>
      <w:r>
        <w:rPr>
          <w:rFonts w:ascii="Carlito" w:hAnsi="Carlito"/>
          <w:i/>
          <w:spacing w:val="13"/>
          <w:sz w:val="16"/>
        </w:rPr>
        <w:t xml:space="preserve"> </w:t>
      </w:r>
      <w:r>
        <w:rPr>
          <w:rFonts w:ascii="Carlito" w:hAnsi="Carlito"/>
          <w:i/>
          <w:sz w:val="16"/>
        </w:rPr>
        <w:t>yapıldıktan</w:t>
      </w:r>
      <w:r>
        <w:rPr>
          <w:rFonts w:ascii="Carlito" w:hAnsi="Carlito"/>
          <w:i/>
          <w:spacing w:val="14"/>
          <w:sz w:val="16"/>
        </w:rPr>
        <w:t xml:space="preserve"> </w:t>
      </w:r>
      <w:r>
        <w:rPr>
          <w:rFonts w:ascii="Carlito" w:hAnsi="Carlito"/>
          <w:i/>
          <w:sz w:val="16"/>
        </w:rPr>
        <w:t>sonra</w:t>
      </w:r>
      <w:r>
        <w:rPr>
          <w:rFonts w:ascii="Carlito" w:hAnsi="Carlito"/>
          <w:i/>
          <w:spacing w:val="13"/>
          <w:sz w:val="16"/>
        </w:rPr>
        <w:t xml:space="preserve"> </w:t>
      </w:r>
      <w:r>
        <w:rPr>
          <w:rFonts w:ascii="Carlito" w:hAnsi="Carlito"/>
          <w:i/>
          <w:sz w:val="16"/>
        </w:rPr>
        <w:t>yapılacaktır.</w:t>
      </w:r>
      <w:r>
        <w:rPr>
          <w:rFonts w:ascii="Carlito" w:hAnsi="Carlito"/>
          <w:i/>
          <w:spacing w:val="15"/>
          <w:sz w:val="16"/>
        </w:rPr>
        <w:t xml:space="preserve"> </w:t>
      </w:r>
      <w:r>
        <w:rPr>
          <w:rFonts w:ascii="Carlito" w:hAnsi="Carlito"/>
          <w:i/>
          <w:sz w:val="16"/>
        </w:rPr>
        <w:t>Ücret</w:t>
      </w:r>
      <w:r>
        <w:rPr>
          <w:rFonts w:ascii="Carlito" w:hAnsi="Carlito"/>
          <w:i/>
          <w:spacing w:val="13"/>
          <w:sz w:val="16"/>
        </w:rPr>
        <w:t xml:space="preserve"> </w:t>
      </w:r>
      <w:r>
        <w:rPr>
          <w:rFonts w:ascii="Carlito" w:hAnsi="Carlito"/>
          <w:i/>
          <w:sz w:val="16"/>
        </w:rPr>
        <w:t>yatırılırken</w:t>
      </w:r>
      <w:r>
        <w:rPr>
          <w:rFonts w:ascii="Carlito" w:hAnsi="Carlito"/>
          <w:i/>
          <w:spacing w:val="14"/>
          <w:sz w:val="16"/>
        </w:rPr>
        <w:t xml:space="preserve"> </w:t>
      </w:r>
      <w:r>
        <w:rPr>
          <w:rFonts w:ascii="Carlito" w:hAnsi="Carlito"/>
          <w:b/>
          <w:i/>
          <w:sz w:val="16"/>
        </w:rPr>
        <w:t>“alıcı”</w:t>
      </w:r>
      <w:r>
        <w:rPr>
          <w:rFonts w:ascii="Carlito" w:hAnsi="Carlito"/>
          <w:b/>
          <w:i/>
          <w:spacing w:val="14"/>
          <w:sz w:val="16"/>
        </w:rPr>
        <w:t xml:space="preserve"> </w:t>
      </w:r>
      <w:r>
        <w:rPr>
          <w:rFonts w:ascii="Carlito" w:hAnsi="Carlito"/>
          <w:i/>
          <w:sz w:val="16"/>
        </w:rPr>
        <w:t>kısmına</w:t>
      </w:r>
      <w:r>
        <w:rPr>
          <w:rFonts w:ascii="Carlito" w:hAnsi="Carlito"/>
          <w:i/>
          <w:spacing w:val="13"/>
          <w:sz w:val="16"/>
        </w:rPr>
        <w:t xml:space="preserve"> </w:t>
      </w:r>
      <w:r>
        <w:rPr>
          <w:rFonts w:ascii="Carlito" w:hAnsi="Carlito"/>
          <w:i/>
          <w:sz w:val="16"/>
        </w:rPr>
        <w:t>muhakkak</w:t>
      </w:r>
    </w:p>
    <w:p w14:paraId="763DC7DC" w14:textId="77777777" w:rsidR="00680BD6" w:rsidRDefault="00680BD6" w:rsidP="00680BD6">
      <w:pPr>
        <w:spacing w:line="194" w:lineRule="exact"/>
        <w:ind w:left="620"/>
        <w:rPr>
          <w:rFonts w:ascii="Carlito" w:hAnsi="Carlito"/>
          <w:i/>
          <w:sz w:val="16"/>
        </w:rPr>
      </w:pPr>
      <w:r>
        <w:rPr>
          <w:rFonts w:ascii="Carlito" w:hAnsi="Carlito"/>
          <w:b/>
          <w:i/>
          <w:sz w:val="16"/>
        </w:rPr>
        <w:t xml:space="preserve">“Kütahya Sağlık Bilimleri Üniversitesi Strateji Geliştirme Daire Başkanlığı” </w:t>
      </w:r>
      <w:r>
        <w:rPr>
          <w:rFonts w:ascii="Carlito" w:hAnsi="Carlito"/>
          <w:i/>
          <w:sz w:val="16"/>
        </w:rPr>
        <w:t>şeklinde yazılmalıdır. Aksi halde ödeme yapılmış sayılmaz.)</w:t>
      </w:r>
    </w:p>
    <w:p w14:paraId="3B292E85" w14:textId="77777777" w:rsidR="00680BD6" w:rsidRDefault="00680BD6" w:rsidP="00680BD6">
      <w:pPr>
        <w:pStyle w:val="GvdeMetni"/>
        <w:rPr>
          <w:rFonts w:ascii="Carlito"/>
          <w:i/>
          <w:sz w:val="16"/>
        </w:rPr>
      </w:pPr>
    </w:p>
    <w:p w14:paraId="35EA77DD" w14:textId="77777777" w:rsidR="00680BD6" w:rsidRDefault="00680BD6" w:rsidP="00680BD6">
      <w:pPr>
        <w:pStyle w:val="GvdeMetni"/>
        <w:spacing w:before="11"/>
        <w:rPr>
          <w:rFonts w:ascii="Carlito"/>
          <w:i/>
          <w:sz w:val="21"/>
        </w:rPr>
      </w:pPr>
    </w:p>
    <w:p w14:paraId="7F052110" w14:textId="77777777" w:rsidR="00680BD6" w:rsidRDefault="00680BD6" w:rsidP="00680BD6">
      <w:pPr>
        <w:ind w:left="192"/>
        <w:jc w:val="both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  <w:u w:val="single"/>
        </w:rPr>
        <w:t>Afiş / İlan Açmak İçin Uyulacak Şartlar:</w:t>
      </w:r>
    </w:p>
    <w:p w14:paraId="02D26378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19"/>
        </w:tabs>
        <w:spacing w:before="120"/>
        <w:ind w:left="618" w:right="408" w:hanging="426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>Üniversitemiz tarafından afiş / ilan asmalarına onay verilen kurumlarının, afiş / ilan asma izin yazılarını Üniversitemiz Sağlık Kültür ve Spor Daire Başkanlığından afiş / ilan asmadan önce almaları ve afiş / ilan asacakları birimin yetkilisine ibraz etmeleri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gerekmektedir.</w:t>
      </w:r>
    </w:p>
    <w:p w14:paraId="5C3EA16C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1"/>
        </w:tabs>
        <w:spacing w:before="1"/>
        <w:ind w:left="620" w:right="409" w:hanging="428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>Kurumların başvurularında gönderilen dilekçedeki tarih ve yerler dikkate alınacaktır. İzin verilen tarih ve yerlerde sonradan değişiklik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yapılmayacaktır.</w:t>
      </w:r>
    </w:p>
    <w:p w14:paraId="69C39A3B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1"/>
        </w:tabs>
        <w:ind w:left="620" w:right="411" w:hanging="428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>Fikir ve Sanat Eserlerini Koruma Hakkındaki Kanuna aykırı davranılmayacaktır. Korsan ilanlara izin verilmeyecektir. Korsan ilan tespit edildiği takdirde izin iptal edilir ve gerekli yasal işlem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başlatılır.</w:t>
      </w:r>
    </w:p>
    <w:p w14:paraId="1000ACCB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1"/>
        </w:tabs>
        <w:spacing w:line="253" w:lineRule="exact"/>
        <w:ind w:left="620" w:hanging="429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>Örneği veya taslağı sunulan afiş ve ilanlar haricinde afiş veya ilan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asılmayacaktır.</w:t>
      </w:r>
    </w:p>
    <w:p w14:paraId="04F195AE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1"/>
        </w:tabs>
        <w:spacing w:before="2" w:line="255" w:lineRule="exact"/>
        <w:ind w:left="620" w:hanging="429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>Afiş ve ilan asımı için gerekli her türlü malzeme müracaat eden kurum tarafından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karşılanacaktır.</w:t>
      </w:r>
    </w:p>
    <w:p w14:paraId="4307F4F3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1"/>
        </w:tabs>
        <w:ind w:left="620" w:right="406" w:hanging="428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>Afiş / ilan başlama tarihi belirtilen tarihlerin mesai başlama saatinden itibaren, yine belirtilen bitiş tarihi mesai bitiş saatine kadar asılı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kalabilecektir.</w:t>
      </w:r>
    </w:p>
    <w:p w14:paraId="234CE5B9" w14:textId="77777777" w:rsidR="00680BD6" w:rsidRDefault="00680BD6" w:rsidP="00680BD6">
      <w:pPr>
        <w:pStyle w:val="ListeParagraf"/>
        <w:numPr>
          <w:ilvl w:val="0"/>
          <w:numId w:val="1"/>
        </w:numPr>
        <w:tabs>
          <w:tab w:val="left" w:pos="621"/>
        </w:tabs>
        <w:ind w:left="620" w:right="407" w:hanging="428"/>
        <w:jc w:val="both"/>
        <w:rPr>
          <w:rFonts w:ascii="Symbol" w:hAnsi="Symbol"/>
          <w:sz w:val="20"/>
        </w:rPr>
      </w:pPr>
      <w:r>
        <w:rPr>
          <w:rFonts w:ascii="Carlito" w:hAnsi="Carlito"/>
          <w:sz w:val="20"/>
        </w:rPr>
        <w:t xml:space="preserve">Üniversite Yönetim Kurulu tarafından belirlenen ücretin Strateji Geliştirme Daire Başkanlığının TR71 0001 0001 7985 7514 3650 01 Ziraat Bankası/Merkez Şubesi’ndeki IBAN </w:t>
      </w:r>
      <w:proofErr w:type="spellStart"/>
      <w:r>
        <w:rPr>
          <w:rFonts w:ascii="Carlito" w:hAnsi="Carlito"/>
          <w:sz w:val="20"/>
        </w:rPr>
        <w:t>no’lu</w:t>
      </w:r>
      <w:proofErr w:type="spellEnd"/>
      <w:r>
        <w:rPr>
          <w:rFonts w:ascii="Carlito" w:hAnsi="Carlito"/>
          <w:sz w:val="20"/>
        </w:rPr>
        <w:t xml:space="preserve"> hesabına yatırıldığına dair dekont, Sağlık Kültür ve Spor Daire Başkanlığına gönderilecektir. </w:t>
      </w:r>
      <w:r>
        <w:rPr>
          <w:rFonts w:ascii="Carlito" w:hAnsi="Carlito"/>
          <w:i/>
          <w:sz w:val="16"/>
        </w:rPr>
        <w:t xml:space="preserve">(Ödeme; müracaat dilekçesi Başkanlık makamınca havalesi yapıldıktan sonra yapılacaktır. Ücret yatırılırken </w:t>
      </w:r>
      <w:r>
        <w:rPr>
          <w:rFonts w:ascii="Carlito" w:hAnsi="Carlito"/>
          <w:b/>
          <w:i/>
          <w:sz w:val="16"/>
        </w:rPr>
        <w:t xml:space="preserve">“alıcı” </w:t>
      </w:r>
      <w:r>
        <w:rPr>
          <w:rFonts w:ascii="Carlito" w:hAnsi="Carlito"/>
          <w:i/>
          <w:sz w:val="16"/>
        </w:rPr>
        <w:t xml:space="preserve">kısmına muhakkak </w:t>
      </w:r>
      <w:r>
        <w:rPr>
          <w:rFonts w:ascii="Carlito" w:hAnsi="Carlito"/>
          <w:b/>
          <w:i/>
          <w:sz w:val="16"/>
        </w:rPr>
        <w:t xml:space="preserve">“Kütahya Sağlık Bilimleri Üniversitesi Strateji Geliştirme Daire Başkanlığı” </w:t>
      </w:r>
      <w:r>
        <w:rPr>
          <w:rFonts w:ascii="Carlito" w:hAnsi="Carlito"/>
          <w:i/>
          <w:sz w:val="16"/>
        </w:rPr>
        <w:t xml:space="preserve">şeklinde yazılmalıdır. Aksi halde ödeme yapılmış sayılmaz.). </w:t>
      </w:r>
      <w:r>
        <w:rPr>
          <w:rFonts w:ascii="Carlito" w:hAnsi="Carlito"/>
          <w:sz w:val="20"/>
        </w:rPr>
        <w:t>Yatırılan ücret sonradan iade</w:t>
      </w:r>
      <w:r>
        <w:rPr>
          <w:rFonts w:ascii="Carlito" w:hAnsi="Carlito"/>
          <w:spacing w:val="-17"/>
          <w:sz w:val="20"/>
        </w:rPr>
        <w:t xml:space="preserve"> </w:t>
      </w:r>
      <w:r>
        <w:rPr>
          <w:rFonts w:ascii="Carlito" w:hAnsi="Carlito"/>
          <w:sz w:val="20"/>
        </w:rPr>
        <w:t>edilemez.</w:t>
      </w:r>
    </w:p>
    <w:p w14:paraId="58159CB5" w14:textId="77777777" w:rsidR="00680BD6" w:rsidRDefault="00680BD6" w:rsidP="00680BD6">
      <w:pPr>
        <w:pStyle w:val="GvdeMetni"/>
        <w:rPr>
          <w:rFonts w:ascii="Carlito"/>
          <w:sz w:val="20"/>
        </w:rPr>
      </w:pPr>
    </w:p>
    <w:p w14:paraId="5029B5ED" w14:textId="77777777" w:rsidR="00680BD6" w:rsidRDefault="00680BD6" w:rsidP="00680BD6">
      <w:pPr>
        <w:pStyle w:val="GvdeMetni"/>
        <w:rPr>
          <w:rFonts w:ascii="Carlito"/>
          <w:sz w:val="20"/>
        </w:rPr>
      </w:pPr>
    </w:p>
    <w:p w14:paraId="6B352DB2" w14:textId="77777777" w:rsidR="00680BD6" w:rsidRDefault="00680BD6" w:rsidP="00680BD6">
      <w:pPr>
        <w:pStyle w:val="GvdeMetni"/>
        <w:spacing w:before="6"/>
        <w:rPr>
          <w:rFonts w:ascii="Carlito"/>
          <w:sz w:val="17"/>
        </w:rPr>
      </w:pPr>
    </w:p>
    <w:p w14:paraId="7226F561" w14:textId="77777777" w:rsidR="00680BD6" w:rsidRDefault="00680BD6" w:rsidP="00680BD6">
      <w:pPr>
        <w:tabs>
          <w:tab w:val="left" w:pos="4204"/>
        </w:tabs>
        <w:spacing w:before="56" w:line="267" w:lineRule="exact"/>
        <w:ind w:left="192"/>
        <w:rPr>
          <w:rFonts w:ascii="Carlito" w:hAnsi="Carlito"/>
          <w:sz w:val="16"/>
        </w:rPr>
      </w:pPr>
      <w:r>
        <w:rPr>
          <w:rFonts w:ascii="Carlito" w:hAnsi="Carlito"/>
          <w:b/>
        </w:rPr>
        <w:t>Firma</w:t>
      </w:r>
      <w:r>
        <w:rPr>
          <w:rFonts w:ascii="Carlito" w:hAnsi="Carlito"/>
          <w:b/>
          <w:spacing w:val="-3"/>
        </w:rPr>
        <w:t xml:space="preserve"> </w:t>
      </w:r>
      <w:r>
        <w:rPr>
          <w:rFonts w:ascii="Carlito" w:hAnsi="Carlito"/>
          <w:b/>
        </w:rPr>
        <w:t>Adı</w:t>
      </w:r>
      <w:r>
        <w:rPr>
          <w:rFonts w:ascii="Carlito" w:hAnsi="Carlito"/>
          <w:b/>
        </w:rPr>
        <w:tab/>
      </w:r>
      <w:r>
        <w:rPr>
          <w:rFonts w:ascii="Carlito" w:hAnsi="Carlito"/>
          <w:sz w:val="16"/>
        </w:rPr>
        <w:t>(Kaşe-İmza)</w:t>
      </w:r>
    </w:p>
    <w:p w14:paraId="5BA083D8" w14:textId="77777777" w:rsidR="00680BD6" w:rsidRDefault="00680BD6" w:rsidP="00680BD6">
      <w:pPr>
        <w:spacing w:line="267" w:lineRule="exact"/>
        <w:ind w:left="192"/>
        <w:rPr>
          <w:rFonts w:ascii="Carlito"/>
          <w:b/>
        </w:rPr>
      </w:pPr>
      <w:r>
        <w:rPr>
          <w:rFonts w:ascii="Carlito"/>
          <w:b/>
        </w:rPr>
        <w:t>Firma Adresi</w:t>
      </w:r>
    </w:p>
    <w:p w14:paraId="37EEEE2E" w14:textId="77777777" w:rsidR="00680BD6" w:rsidRDefault="00680BD6" w:rsidP="00680BD6">
      <w:pPr>
        <w:spacing w:before="1"/>
        <w:ind w:left="192"/>
        <w:rPr>
          <w:rFonts w:ascii="Carlito"/>
          <w:b/>
        </w:rPr>
      </w:pPr>
      <w:r>
        <w:rPr>
          <w:rFonts w:ascii="Carlito"/>
          <w:b/>
        </w:rPr>
        <w:t>Telefon ve Faks Bilgileri</w:t>
      </w:r>
    </w:p>
    <w:p w14:paraId="64342616" w14:textId="77777777" w:rsidR="00680BD6" w:rsidRDefault="00680BD6" w:rsidP="00680BD6">
      <w:pPr>
        <w:spacing w:before="1"/>
        <w:ind w:left="7341"/>
        <w:rPr>
          <w:rFonts w:ascii="Carlito" w:hAnsi="Carlito"/>
        </w:rPr>
      </w:pPr>
      <w:proofErr w:type="gramStart"/>
      <w:r>
        <w:rPr>
          <w:rFonts w:ascii="Carlito" w:hAnsi="Carlito"/>
        </w:rPr>
        <w:t>…..</w:t>
      </w:r>
      <w:proofErr w:type="gramEnd"/>
      <w:r>
        <w:rPr>
          <w:rFonts w:ascii="Carlito" w:hAnsi="Carlito"/>
        </w:rPr>
        <w:t>/…../202…</w:t>
      </w:r>
    </w:p>
    <w:p w14:paraId="72C83303" w14:textId="77777777" w:rsidR="00596473" w:rsidRDefault="00596473"/>
    <w:sectPr w:rsidR="0059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047"/>
    <w:multiLevelType w:val="hybridMultilevel"/>
    <w:tmpl w:val="9D4C033E"/>
    <w:lvl w:ilvl="0" w:tplc="C0366ACA">
      <w:numFmt w:val="bullet"/>
      <w:lvlText w:val=""/>
      <w:lvlJc w:val="left"/>
      <w:pPr>
        <w:ind w:left="476" w:hanging="284"/>
      </w:pPr>
      <w:rPr>
        <w:rFonts w:hint="default"/>
        <w:w w:val="99"/>
        <w:lang w:val="tr-TR" w:eastAsia="en-US" w:bidi="ar-SA"/>
      </w:rPr>
    </w:lvl>
    <w:lvl w:ilvl="1" w:tplc="64EE84FC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2AC3CC8">
      <w:numFmt w:val="bullet"/>
      <w:lvlText w:val="•"/>
      <w:lvlJc w:val="left"/>
      <w:pPr>
        <w:ind w:left="2094" w:hanging="360"/>
      </w:pPr>
      <w:rPr>
        <w:rFonts w:hint="default"/>
        <w:lang w:val="tr-TR" w:eastAsia="en-US" w:bidi="ar-SA"/>
      </w:rPr>
    </w:lvl>
    <w:lvl w:ilvl="3" w:tplc="30126ABC">
      <w:numFmt w:val="bullet"/>
      <w:lvlText w:val="•"/>
      <w:lvlJc w:val="left"/>
      <w:pPr>
        <w:ind w:left="3148" w:hanging="360"/>
      </w:pPr>
      <w:rPr>
        <w:rFonts w:hint="default"/>
        <w:lang w:val="tr-TR" w:eastAsia="en-US" w:bidi="ar-SA"/>
      </w:rPr>
    </w:lvl>
    <w:lvl w:ilvl="4" w:tplc="0BD082E0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7078237A">
      <w:numFmt w:val="bullet"/>
      <w:lvlText w:val="•"/>
      <w:lvlJc w:val="left"/>
      <w:pPr>
        <w:ind w:left="5256" w:hanging="360"/>
      </w:pPr>
      <w:rPr>
        <w:rFonts w:hint="default"/>
        <w:lang w:val="tr-TR" w:eastAsia="en-US" w:bidi="ar-SA"/>
      </w:rPr>
    </w:lvl>
    <w:lvl w:ilvl="6" w:tplc="7BD04C06">
      <w:numFmt w:val="bullet"/>
      <w:lvlText w:val="•"/>
      <w:lvlJc w:val="left"/>
      <w:pPr>
        <w:ind w:left="6310" w:hanging="360"/>
      </w:pPr>
      <w:rPr>
        <w:rFonts w:hint="default"/>
        <w:lang w:val="tr-TR" w:eastAsia="en-US" w:bidi="ar-SA"/>
      </w:rPr>
    </w:lvl>
    <w:lvl w:ilvl="7" w:tplc="F66401D4">
      <w:numFmt w:val="bullet"/>
      <w:lvlText w:val="•"/>
      <w:lvlJc w:val="left"/>
      <w:pPr>
        <w:ind w:left="7364" w:hanging="360"/>
      </w:pPr>
      <w:rPr>
        <w:rFonts w:hint="default"/>
        <w:lang w:val="tr-TR" w:eastAsia="en-US" w:bidi="ar-SA"/>
      </w:rPr>
    </w:lvl>
    <w:lvl w:ilvl="8" w:tplc="9D16F3CC">
      <w:numFmt w:val="bullet"/>
      <w:lvlText w:val="•"/>
      <w:lvlJc w:val="left"/>
      <w:pPr>
        <w:ind w:left="841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73"/>
    <w:rsid w:val="00596473"/>
    <w:rsid w:val="006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7C17"/>
  <w15:chartTrackingRefBased/>
  <w15:docId w15:val="{3D9555F8-1D89-47F9-B790-51252046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80BD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BD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680BD6"/>
    <w:pPr>
      <w:ind w:left="4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</cp:revision>
  <dcterms:created xsi:type="dcterms:W3CDTF">2021-03-29T11:24:00Z</dcterms:created>
  <dcterms:modified xsi:type="dcterms:W3CDTF">2021-03-29T11:25:00Z</dcterms:modified>
</cp:coreProperties>
</file>