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A1E9B" w14:textId="06EA0498" w:rsidR="008E7A8F" w:rsidRDefault="008E7A8F" w:rsidP="008E7A8F">
      <w:pPr>
        <w:spacing w:before="1"/>
        <w:ind w:right="2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T.C.</w:t>
      </w:r>
    </w:p>
    <w:p w14:paraId="78D14C21" w14:textId="569112C6" w:rsidR="008E7A8F" w:rsidRDefault="008E7A8F" w:rsidP="008E7A8F">
      <w:pPr>
        <w:spacing w:before="1"/>
        <w:ind w:right="2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KÜTAHYA SAĞLIK BİLİMLERİ ÜNİVERSİTESİ</w:t>
      </w:r>
    </w:p>
    <w:p w14:paraId="2F438791" w14:textId="5A5C77F5" w:rsidR="008E7A8F" w:rsidRPr="008E7A8F" w:rsidRDefault="008E7A8F" w:rsidP="008E7A8F">
      <w:pPr>
        <w:pStyle w:val="Balk1"/>
        <w:ind w:right="218"/>
        <w:rPr>
          <w:rFonts w:ascii="Arial" w:hAnsi="Arial"/>
          <w:sz w:val="22"/>
          <w:szCs w:val="22"/>
        </w:rPr>
      </w:pPr>
      <w:r w:rsidRPr="008E7A8F">
        <w:rPr>
          <w:rFonts w:ascii="Arial" w:hAnsi="Arial"/>
          <w:sz w:val="22"/>
          <w:szCs w:val="22"/>
        </w:rPr>
        <w:t>FAALİYET BİLGİ FORMU</w:t>
      </w:r>
    </w:p>
    <w:p w14:paraId="4CB498FF" w14:textId="77777777" w:rsidR="008E7A8F" w:rsidRDefault="008E7A8F" w:rsidP="008E7A8F">
      <w:pPr>
        <w:pStyle w:val="GvdeMetni"/>
        <w:spacing w:before="10"/>
        <w:rPr>
          <w:rFonts w:ascii="Arial"/>
          <w:b/>
          <w:sz w:val="21"/>
        </w:rPr>
      </w:pPr>
    </w:p>
    <w:p w14:paraId="475E47E0" w14:textId="77777777" w:rsidR="008E7A8F" w:rsidRDefault="008E7A8F" w:rsidP="008E7A8F">
      <w:pPr>
        <w:ind w:left="192" w:firstLine="852"/>
        <w:rPr>
          <w:rFonts w:ascii="Arial" w:hAnsi="Arial"/>
        </w:rPr>
      </w:pPr>
      <w:proofErr w:type="spellStart"/>
      <w:r>
        <w:rPr>
          <w:rFonts w:ascii="Arial" w:hAnsi="Arial"/>
        </w:rPr>
        <w:t>Stand</w:t>
      </w:r>
      <w:proofErr w:type="spellEnd"/>
      <w:r>
        <w:rPr>
          <w:rFonts w:ascii="Arial" w:hAnsi="Arial"/>
        </w:rPr>
        <w:t xml:space="preserve"> açılacak tarihten en az 2 hafta önce dilekçe ve aşağıda sıralanan belgelerle birlikte Üniversitemiz Sağlık Kültür ve Spor Daire Başkanlığına başvurulması gerekmektedir.</w:t>
      </w:r>
    </w:p>
    <w:p w14:paraId="06F84308" w14:textId="77777777" w:rsidR="008E7A8F" w:rsidRDefault="008E7A8F" w:rsidP="008E7A8F">
      <w:pPr>
        <w:pStyle w:val="GvdeMetni"/>
        <w:spacing w:before="5"/>
        <w:rPr>
          <w:rFonts w:ascii="Arial"/>
          <w:sz w:val="32"/>
        </w:rPr>
      </w:pPr>
    </w:p>
    <w:p w14:paraId="7D303789" w14:textId="77777777" w:rsidR="008E7A8F" w:rsidRDefault="008E7A8F" w:rsidP="008E7A8F">
      <w:pPr>
        <w:ind w:left="192"/>
        <w:rPr>
          <w:rFonts w:ascii="Arial" w:hAnsi="Arial"/>
          <w:b/>
        </w:rPr>
      </w:pPr>
      <w:r>
        <w:rPr>
          <w:spacing w:val="-56"/>
          <w:u w:val="thick"/>
        </w:rPr>
        <w:t xml:space="preserve"> </w:t>
      </w:r>
      <w:r>
        <w:rPr>
          <w:rFonts w:ascii="Arial" w:hAnsi="Arial"/>
          <w:b/>
          <w:u w:val="thick"/>
        </w:rPr>
        <w:t>Başvuru Dilekçesi ile Teslim Edilecek Belgeler:</w:t>
      </w:r>
    </w:p>
    <w:p w14:paraId="3DCF745C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before="123" w:line="235" w:lineRule="auto"/>
        <w:ind w:right="408"/>
        <w:rPr>
          <w:rFonts w:ascii="Symbol" w:hAnsi="Symbol"/>
          <w:i/>
          <w:sz w:val="20"/>
        </w:rPr>
      </w:pPr>
      <w:r>
        <w:rPr>
          <w:rFonts w:ascii="Arial" w:hAnsi="Arial"/>
          <w:b/>
          <w:sz w:val="18"/>
        </w:rPr>
        <w:t xml:space="preserve">Kütahya Sağlık Bilimleri Üniversitesi </w:t>
      </w:r>
      <w:proofErr w:type="spellStart"/>
      <w:r>
        <w:rPr>
          <w:rFonts w:ascii="Arial" w:hAnsi="Arial"/>
          <w:b/>
          <w:sz w:val="18"/>
        </w:rPr>
        <w:t>Stand</w:t>
      </w:r>
      <w:proofErr w:type="spellEnd"/>
      <w:r>
        <w:rPr>
          <w:rFonts w:ascii="Arial" w:hAnsi="Arial"/>
          <w:b/>
          <w:sz w:val="18"/>
        </w:rPr>
        <w:t xml:space="preserve"> Açma/Faaliyette Bulunma Taahhütnamesi </w:t>
      </w:r>
      <w:r>
        <w:rPr>
          <w:rFonts w:ascii="Arial" w:hAnsi="Arial"/>
          <w:i/>
          <w:sz w:val="16"/>
        </w:rPr>
        <w:t>(Stant açacak/Faaliyette bulunacak kişi/kurum tarafından imzalanıp kaşelenmesi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gerekmektedir.)</w:t>
      </w:r>
    </w:p>
    <w:p w14:paraId="5AAFD559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before="1" w:line="241" w:lineRule="exact"/>
        <w:ind w:hanging="285"/>
        <w:rPr>
          <w:rFonts w:ascii="Symbol" w:hAnsi="Symbol"/>
          <w:i/>
          <w:sz w:val="20"/>
        </w:rPr>
      </w:pPr>
      <w:r>
        <w:rPr>
          <w:rFonts w:ascii="Arial" w:hAnsi="Arial"/>
          <w:b/>
          <w:sz w:val="18"/>
        </w:rPr>
        <w:t xml:space="preserve">Bilgi Formu ve Başvuru Formu </w:t>
      </w:r>
      <w:r>
        <w:rPr>
          <w:rFonts w:ascii="Arial" w:hAnsi="Arial"/>
          <w:i/>
          <w:sz w:val="16"/>
        </w:rPr>
        <w:t>(Eksiksiz doldurulup imzalanıp kaşelenmesi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gerekmektedir.)</w:t>
      </w:r>
    </w:p>
    <w:p w14:paraId="26988EB3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line="239" w:lineRule="exact"/>
        <w:ind w:hanging="285"/>
        <w:rPr>
          <w:rFonts w:ascii="Symbol" w:hAnsi="Symbol"/>
          <w:i/>
          <w:sz w:val="20"/>
        </w:rPr>
      </w:pPr>
      <w:r>
        <w:rPr>
          <w:rFonts w:ascii="Arial" w:hAnsi="Arial"/>
          <w:b/>
          <w:sz w:val="18"/>
        </w:rPr>
        <w:t>Kurum Açma İzin Belgesi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i/>
          <w:sz w:val="16"/>
        </w:rPr>
        <w:t>(onaylı)</w:t>
      </w:r>
    </w:p>
    <w:p w14:paraId="45A73AED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line="240" w:lineRule="exact"/>
        <w:ind w:hanging="285"/>
        <w:rPr>
          <w:rFonts w:ascii="Symbol" w:hAnsi="Symbol"/>
          <w:i/>
          <w:sz w:val="20"/>
        </w:rPr>
      </w:pPr>
      <w:r>
        <w:rPr>
          <w:rFonts w:ascii="Arial" w:hAnsi="Arial"/>
          <w:b/>
          <w:sz w:val="18"/>
        </w:rPr>
        <w:t>Vergi Levhası örneği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i/>
          <w:sz w:val="16"/>
        </w:rPr>
        <w:t>(onaylı)</w:t>
      </w:r>
    </w:p>
    <w:p w14:paraId="3B8C5E08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line="239" w:lineRule="exact"/>
        <w:ind w:hanging="285"/>
        <w:rPr>
          <w:rFonts w:ascii="Symbol" w:hAnsi="Symbol"/>
          <w:b/>
          <w:sz w:val="20"/>
        </w:rPr>
      </w:pPr>
      <w:r>
        <w:rPr>
          <w:rFonts w:ascii="Arial" w:hAnsi="Arial"/>
          <w:b/>
          <w:sz w:val="18"/>
        </w:rPr>
        <w:t>Ticaret odasından alınan Oda Sicil Kayıt ve Faaliyet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Belgesi</w:t>
      </w:r>
    </w:p>
    <w:p w14:paraId="13001AC5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line="235" w:lineRule="auto"/>
        <w:ind w:right="406"/>
        <w:rPr>
          <w:rFonts w:ascii="Symbol" w:hAnsi="Symbol"/>
          <w:i/>
          <w:sz w:val="20"/>
        </w:rPr>
      </w:pPr>
      <w:r>
        <w:rPr>
          <w:rFonts w:ascii="Arial" w:hAnsi="Arial"/>
          <w:b/>
          <w:sz w:val="18"/>
        </w:rPr>
        <w:t xml:space="preserve">Valiliklere bağlı Ticaret İl Müdürlüklerinden alınan Kapıdan Satış Yetki Belgesi, </w:t>
      </w:r>
      <w:r>
        <w:rPr>
          <w:rFonts w:ascii="Arial" w:hAnsi="Arial"/>
          <w:i/>
          <w:sz w:val="16"/>
        </w:rPr>
        <w:t>(Bu belgesi olmayanlar satış, üyelik vs. yapamazlar.)</w:t>
      </w:r>
    </w:p>
    <w:p w14:paraId="060FC472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before="1" w:line="241" w:lineRule="exact"/>
        <w:ind w:hanging="285"/>
        <w:rPr>
          <w:rFonts w:ascii="Symbol" w:hAnsi="Symbol"/>
          <w:b/>
          <w:sz w:val="20"/>
        </w:rPr>
      </w:pPr>
      <w:r>
        <w:rPr>
          <w:rFonts w:ascii="Arial" w:hAnsi="Arial"/>
          <w:b/>
          <w:sz w:val="18"/>
        </w:rPr>
        <w:t>Satışı ve tanıtımı yapılacak materyallerin isim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listesi</w:t>
      </w:r>
    </w:p>
    <w:p w14:paraId="25F00AD4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line="237" w:lineRule="auto"/>
        <w:ind w:right="407"/>
        <w:jc w:val="both"/>
        <w:rPr>
          <w:rFonts w:ascii="Symbol" w:hAnsi="Symbol"/>
          <w:i/>
          <w:sz w:val="20"/>
        </w:rPr>
      </w:pPr>
      <w:r>
        <w:rPr>
          <w:rFonts w:ascii="Arial" w:hAnsi="Arial"/>
          <w:b/>
          <w:sz w:val="18"/>
        </w:rPr>
        <w:t xml:space="preserve">Müracaat esnasında kurum kimlik fotokopileri ile Başkanlığımıza bildirilmesi zorunlu olan stantta/faaliyetlerde görevlendirilecek personelin listesi </w:t>
      </w:r>
      <w:r>
        <w:rPr>
          <w:rFonts w:ascii="Arial" w:hAnsi="Arial"/>
          <w:i/>
          <w:sz w:val="16"/>
        </w:rPr>
        <w:t>(Bildirilen personelin adı-soyadı ve iletişim bilgileri yazılı yaka kartları, standın açık olduğu süre boyunca yakalarında takılı olmak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zorundadır.).</w:t>
      </w:r>
    </w:p>
    <w:p w14:paraId="04DC3073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ind w:right="407"/>
        <w:jc w:val="both"/>
        <w:rPr>
          <w:rFonts w:ascii="Symbol" w:hAnsi="Symbol"/>
          <w:i/>
          <w:sz w:val="20"/>
        </w:rPr>
      </w:pPr>
      <w:r>
        <w:rPr>
          <w:rFonts w:ascii="Arial" w:hAnsi="Arial"/>
          <w:b/>
          <w:sz w:val="20"/>
        </w:rPr>
        <w:t xml:space="preserve">Dekont </w:t>
      </w:r>
      <w:r>
        <w:rPr>
          <w:rFonts w:ascii="Arial" w:hAnsi="Arial"/>
          <w:i/>
          <w:sz w:val="16"/>
        </w:rPr>
        <w:t xml:space="preserve">(Ödeme; müracaat dilekçesi Başkanlık makamınca havalesi yapıldıktan sonra yapılacaktır. Ücret yatırılırken </w:t>
      </w:r>
      <w:r>
        <w:rPr>
          <w:rFonts w:ascii="Arial" w:hAnsi="Arial"/>
          <w:b/>
          <w:i/>
          <w:sz w:val="16"/>
        </w:rPr>
        <w:t xml:space="preserve">“alıcı” </w:t>
      </w:r>
      <w:r>
        <w:rPr>
          <w:rFonts w:ascii="Arial" w:hAnsi="Arial"/>
          <w:i/>
          <w:sz w:val="16"/>
        </w:rPr>
        <w:t xml:space="preserve">kısmına muhakkak </w:t>
      </w:r>
      <w:r>
        <w:rPr>
          <w:rFonts w:ascii="Arial" w:hAnsi="Arial"/>
          <w:b/>
          <w:i/>
          <w:sz w:val="16"/>
        </w:rPr>
        <w:t xml:space="preserve">“Kütahya Sağlık Bilimleri Üniversitesi Strateji Geliştirme Daire Başkanlığı” </w:t>
      </w:r>
      <w:r>
        <w:rPr>
          <w:rFonts w:ascii="Arial" w:hAnsi="Arial"/>
          <w:i/>
          <w:sz w:val="16"/>
        </w:rPr>
        <w:t>şeklinde yazılmalıdır. Aksi halde ödeme yapılmış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sayılmaz.)</w:t>
      </w:r>
    </w:p>
    <w:p w14:paraId="0E3B5F8E" w14:textId="77777777" w:rsidR="008E7A8F" w:rsidRDefault="008E7A8F" w:rsidP="008E7A8F">
      <w:pPr>
        <w:spacing w:before="115"/>
        <w:ind w:left="19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Not: Evrakların aslını veya aslının aynıdır onaylısı elden/ posta yolu ile Üniversitemiz Sağlık Kültür ve Spor Daire Başkanlığına gönderilmesi gerekmektedir. Aksi takdirde talep işleme alınmayacaktır.</w:t>
      </w:r>
    </w:p>
    <w:p w14:paraId="16CD91C5" w14:textId="77777777" w:rsidR="008E7A8F" w:rsidRDefault="008E7A8F" w:rsidP="008E7A8F">
      <w:pPr>
        <w:pStyle w:val="GvdeMetni"/>
        <w:rPr>
          <w:rFonts w:ascii="Arial"/>
          <w:b/>
          <w:i/>
          <w:sz w:val="20"/>
        </w:rPr>
      </w:pPr>
    </w:p>
    <w:p w14:paraId="675DFB78" w14:textId="77777777" w:rsidR="008E7A8F" w:rsidRDefault="008E7A8F" w:rsidP="008E7A8F">
      <w:pPr>
        <w:pStyle w:val="GvdeMetni"/>
        <w:rPr>
          <w:rFonts w:ascii="Arial"/>
          <w:b/>
          <w:i/>
          <w:sz w:val="23"/>
        </w:rPr>
      </w:pPr>
    </w:p>
    <w:p w14:paraId="1B8520AF" w14:textId="77777777" w:rsidR="008E7A8F" w:rsidRDefault="008E7A8F" w:rsidP="008E7A8F">
      <w:pPr>
        <w:ind w:left="192"/>
        <w:rPr>
          <w:rFonts w:ascii="Arial" w:hAnsi="Arial"/>
          <w:b/>
        </w:rPr>
      </w:pPr>
      <w:r>
        <w:rPr>
          <w:spacing w:val="-56"/>
          <w:u w:val="thick"/>
        </w:rPr>
        <w:t xml:space="preserve"> </w:t>
      </w:r>
      <w:proofErr w:type="spellStart"/>
      <w:r>
        <w:rPr>
          <w:rFonts w:ascii="Arial" w:hAnsi="Arial"/>
          <w:b/>
          <w:u w:val="thick"/>
        </w:rPr>
        <w:t>Stand</w:t>
      </w:r>
      <w:proofErr w:type="spellEnd"/>
      <w:r>
        <w:rPr>
          <w:rFonts w:ascii="Arial" w:hAnsi="Arial"/>
          <w:b/>
          <w:u w:val="thick"/>
        </w:rPr>
        <w:t xml:space="preserve"> Açmak ve Diğer Faaliyetler İçin Uyulacak Şartlar:</w:t>
      </w:r>
    </w:p>
    <w:p w14:paraId="5D43973D" w14:textId="77777777" w:rsidR="008E7A8F" w:rsidRDefault="008E7A8F" w:rsidP="008E7A8F">
      <w:pPr>
        <w:pStyle w:val="GvdeMetni"/>
        <w:spacing w:before="8"/>
        <w:rPr>
          <w:rFonts w:ascii="Arial"/>
          <w:b/>
          <w:sz w:val="18"/>
        </w:rPr>
      </w:pPr>
    </w:p>
    <w:p w14:paraId="050DEBCF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before="100" w:line="309" w:lineRule="auto"/>
        <w:ind w:right="418" w:hanging="356"/>
        <w:jc w:val="both"/>
        <w:rPr>
          <w:rFonts w:ascii="Symbol" w:hAnsi="Symbol"/>
          <w:sz w:val="18"/>
        </w:rPr>
      </w:pPr>
      <w:r>
        <w:rPr>
          <w:rFonts w:ascii="Arial" w:hAnsi="Arial"/>
          <w:sz w:val="18"/>
        </w:rPr>
        <w:t>Üniversitemiz tarafından stant açmalarına ve faaliyette bulunmalarına onay verilen kişi/kurumların, stant/faaliyet izin yazılarını Üniversitemiz Sağlık Kültür ve Spor Daire Başkanlığından stant açmadan/faaliyete başlamadan önce almaları ve stant açacakları/faaliyette bulunacakları birimin yetkilisine ibraz etmeleri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gerekmektedir.</w:t>
      </w:r>
    </w:p>
    <w:p w14:paraId="021C2637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line="309" w:lineRule="auto"/>
        <w:ind w:right="406" w:hanging="359"/>
        <w:jc w:val="both"/>
        <w:rPr>
          <w:rFonts w:ascii="Symbol" w:hAnsi="Symbol"/>
          <w:sz w:val="18"/>
        </w:rPr>
      </w:pPr>
      <w:r>
        <w:rPr>
          <w:rFonts w:ascii="Arial" w:hAnsi="Arial"/>
          <w:sz w:val="18"/>
        </w:rPr>
        <w:t xml:space="preserve">Stant/Faaliyet başvurularında gönderilen dilekçedeki tarih ve yerler dikkate alınacaktır. İzin verilen tarih ve yerlerde sonradan değişiklik yapılmayacaktır. Ancak erteleme gerekçelerinin ispatı olacak yasal belgeleri ile müracaat edildiği takdirde </w:t>
      </w:r>
      <w:r>
        <w:rPr>
          <w:rFonts w:ascii="Arial" w:hAnsi="Arial"/>
          <w:b/>
          <w:sz w:val="18"/>
        </w:rPr>
        <w:t xml:space="preserve">“uygundur” </w:t>
      </w:r>
      <w:r>
        <w:rPr>
          <w:rFonts w:ascii="Arial" w:hAnsi="Arial"/>
          <w:sz w:val="18"/>
        </w:rPr>
        <w:t>havalesinin yapıldığı tarihten itibaren en az 3 (üç) iş günü sonrasından başlamak üzere olan talepler için uygun görülmesi halinde erteleme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yapılabilir.</w:t>
      </w:r>
    </w:p>
    <w:p w14:paraId="0CF2C06F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before="4" w:line="309" w:lineRule="auto"/>
        <w:ind w:right="406" w:hanging="359"/>
        <w:jc w:val="both"/>
        <w:rPr>
          <w:rFonts w:ascii="Symbol" w:hAnsi="Symbol"/>
          <w:sz w:val="18"/>
        </w:rPr>
      </w:pPr>
      <w:r>
        <w:rPr>
          <w:rFonts w:ascii="Arial" w:hAnsi="Arial"/>
          <w:sz w:val="18"/>
        </w:rPr>
        <w:t xml:space="preserve">Türkiye Cumhuriyeti anayasası ve kanunlarına aykırı davranılmayacaktır. Korsan yayın ve faaliyetlere izin verilmeyecektir. Korsan yayın ve faaliyetler tespit edildiği takdirde stant kapatılır, faaliyetlere son verilir ve gerekli </w:t>
      </w:r>
      <w:r>
        <w:rPr>
          <w:rFonts w:ascii="Arial" w:hAnsi="Arial"/>
          <w:spacing w:val="2"/>
          <w:sz w:val="18"/>
        </w:rPr>
        <w:t xml:space="preserve">yasal </w:t>
      </w:r>
      <w:r>
        <w:rPr>
          <w:rFonts w:ascii="Arial" w:hAnsi="Arial"/>
          <w:sz w:val="18"/>
        </w:rPr>
        <w:t>işlem başlatılır.</w:t>
      </w:r>
    </w:p>
    <w:p w14:paraId="57CD1B7F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6"/>
          <w:tab w:val="left" w:pos="477"/>
        </w:tabs>
        <w:ind w:hanging="357"/>
        <w:rPr>
          <w:rFonts w:ascii="Symbol" w:hAnsi="Symbol"/>
          <w:sz w:val="18"/>
        </w:rPr>
      </w:pPr>
      <w:r>
        <w:rPr>
          <w:rFonts w:ascii="Arial" w:hAnsi="Arial"/>
          <w:sz w:val="18"/>
        </w:rPr>
        <w:t>Dilekçede belirtilen faaliyet ve içerikleri dışında faaliyette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bulunulmayacaktır.</w:t>
      </w:r>
    </w:p>
    <w:p w14:paraId="72A4B84E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6"/>
          <w:tab w:val="left" w:pos="477"/>
        </w:tabs>
        <w:spacing w:before="60"/>
        <w:ind w:hanging="357"/>
        <w:rPr>
          <w:rFonts w:ascii="Symbol" w:hAnsi="Symbol"/>
          <w:sz w:val="18"/>
        </w:rPr>
      </w:pPr>
      <w:r>
        <w:rPr>
          <w:rFonts w:ascii="Arial" w:hAnsi="Arial"/>
          <w:sz w:val="18"/>
        </w:rPr>
        <w:t>Stant/Faaliyet için gerekli her türlü malzeme müracaat eden kişi/kurum tarafından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karşılanacaktır.</w:t>
      </w:r>
    </w:p>
    <w:p w14:paraId="343F8FCF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6"/>
          <w:tab w:val="left" w:pos="477"/>
        </w:tabs>
        <w:spacing w:before="64"/>
        <w:ind w:hanging="357"/>
        <w:rPr>
          <w:rFonts w:ascii="Symbol" w:hAnsi="Symbol"/>
          <w:sz w:val="18"/>
        </w:rPr>
      </w:pPr>
      <w:r>
        <w:rPr>
          <w:rFonts w:ascii="Arial" w:hAnsi="Arial"/>
          <w:sz w:val="18"/>
        </w:rPr>
        <w:t>Stant/Faaliyete başlama tarihi mesai başlama saatinden, bitiş tarihi mesai bitiş saatine kadar açık</w:t>
      </w:r>
      <w:r>
        <w:rPr>
          <w:rFonts w:ascii="Arial" w:hAnsi="Arial"/>
          <w:spacing w:val="-24"/>
          <w:sz w:val="18"/>
        </w:rPr>
        <w:t xml:space="preserve"> </w:t>
      </w:r>
      <w:r>
        <w:rPr>
          <w:rFonts w:ascii="Arial" w:hAnsi="Arial"/>
          <w:sz w:val="18"/>
        </w:rPr>
        <w:t>kalabilecektir.</w:t>
      </w:r>
    </w:p>
    <w:p w14:paraId="057CBB44" w14:textId="77777777" w:rsidR="008E7A8F" w:rsidRDefault="008E7A8F" w:rsidP="008E7A8F">
      <w:pPr>
        <w:pStyle w:val="ListeParagraf"/>
        <w:numPr>
          <w:ilvl w:val="0"/>
          <w:numId w:val="1"/>
        </w:numPr>
        <w:tabs>
          <w:tab w:val="left" w:pos="477"/>
        </w:tabs>
        <w:spacing w:before="63" w:line="237" w:lineRule="auto"/>
        <w:ind w:right="406" w:hanging="356"/>
        <w:jc w:val="both"/>
        <w:rPr>
          <w:rFonts w:ascii="Symbol" w:hAnsi="Symbol"/>
        </w:rPr>
      </w:pPr>
      <w:r>
        <w:rPr>
          <w:rFonts w:ascii="Arial" w:hAnsi="Arial"/>
          <w:sz w:val="18"/>
        </w:rPr>
        <w:t xml:space="preserve">Ücretli bir faaliyet ise; Üniversite Yönetim Kurulu tarafından belirlenen ücretin Strateji Geliştirme Daire Başkanlığının </w:t>
      </w:r>
      <w:r>
        <w:rPr>
          <w:sz w:val="21"/>
        </w:rPr>
        <w:t xml:space="preserve">TR71 0001 0001 7985 7514 3650 01 Ziraat Bankası/Merkez Şubesi’ndeki </w:t>
      </w:r>
      <w:r>
        <w:rPr>
          <w:rFonts w:ascii="Arial" w:hAnsi="Arial"/>
          <w:sz w:val="18"/>
        </w:rPr>
        <w:t xml:space="preserve">IBAN </w:t>
      </w:r>
      <w:proofErr w:type="spellStart"/>
      <w:r>
        <w:rPr>
          <w:rFonts w:ascii="Arial" w:hAnsi="Arial"/>
          <w:sz w:val="18"/>
        </w:rPr>
        <w:t>no’lu</w:t>
      </w:r>
      <w:proofErr w:type="spellEnd"/>
      <w:r>
        <w:rPr>
          <w:rFonts w:ascii="Arial" w:hAnsi="Arial"/>
          <w:sz w:val="18"/>
        </w:rPr>
        <w:t xml:space="preserve"> hesabına yatırıldığına dair dekont, Sağlık Kültür ve Spor Daire Başkanlığına gönderilecektir. </w:t>
      </w:r>
      <w:r>
        <w:rPr>
          <w:rFonts w:ascii="Arial" w:hAnsi="Arial"/>
          <w:i/>
          <w:sz w:val="16"/>
        </w:rPr>
        <w:t xml:space="preserve">(Ödeme; müracaat dilekçesi Başkanlık makamınca havalesi yapıldıktan sonra yapılacaktır. Ücret yatırılırken </w:t>
      </w:r>
      <w:r>
        <w:rPr>
          <w:rFonts w:ascii="Arial" w:hAnsi="Arial"/>
          <w:b/>
          <w:i/>
          <w:sz w:val="16"/>
        </w:rPr>
        <w:t xml:space="preserve">“alıcı” </w:t>
      </w:r>
      <w:r>
        <w:rPr>
          <w:rFonts w:ascii="Arial" w:hAnsi="Arial"/>
          <w:i/>
          <w:sz w:val="16"/>
        </w:rPr>
        <w:t xml:space="preserve">kısmına muhakkak </w:t>
      </w:r>
      <w:r>
        <w:rPr>
          <w:rFonts w:ascii="Arial" w:hAnsi="Arial"/>
          <w:b/>
          <w:i/>
          <w:sz w:val="16"/>
        </w:rPr>
        <w:t xml:space="preserve">“Kütahya Sağlık Bilimleri Üniversitesi Strateji Geliştirme Daire Başkanlığı” </w:t>
      </w:r>
      <w:r>
        <w:rPr>
          <w:rFonts w:ascii="Arial" w:hAnsi="Arial"/>
          <w:i/>
          <w:sz w:val="16"/>
        </w:rPr>
        <w:t xml:space="preserve">şeklinde yazılmalıdır. Aksi halde ödeme yapılmış sayılmaz). </w:t>
      </w:r>
      <w:r>
        <w:rPr>
          <w:rFonts w:ascii="Arial" w:hAnsi="Arial"/>
          <w:sz w:val="18"/>
        </w:rPr>
        <w:t>Yatırılan stant ücreti sonradan iade</w:t>
      </w:r>
      <w:r>
        <w:rPr>
          <w:rFonts w:ascii="Arial" w:hAnsi="Arial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edilemez.</w:t>
      </w:r>
    </w:p>
    <w:p w14:paraId="1D28C29F" w14:textId="77777777" w:rsidR="008E7A8F" w:rsidRDefault="008E7A8F" w:rsidP="008E7A8F">
      <w:pPr>
        <w:pStyle w:val="GvdeMetni"/>
        <w:rPr>
          <w:rFonts w:ascii="Arial"/>
          <w:sz w:val="20"/>
        </w:rPr>
      </w:pPr>
    </w:p>
    <w:p w14:paraId="3FBF19F7" w14:textId="77777777" w:rsidR="008E7A8F" w:rsidRDefault="008E7A8F" w:rsidP="008E7A8F">
      <w:pPr>
        <w:pStyle w:val="GvdeMetni"/>
        <w:spacing w:before="9"/>
        <w:rPr>
          <w:rFonts w:ascii="Arial"/>
          <w:sz w:val="19"/>
        </w:rPr>
      </w:pPr>
    </w:p>
    <w:p w14:paraId="2153E828" w14:textId="77777777" w:rsidR="008E7A8F" w:rsidRDefault="008E7A8F" w:rsidP="008E7A8F">
      <w:pPr>
        <w:tabs>
          <w:tab w:val="left" w:pos="4408"/>
        </w:tabs>
        <w:ind w:left="192"/>
        <w:rPr>
          <w:rFonts w:ascii="Arial" w:hAnsi="Arial"/>
          <w:sz w:val="16"/>
        </w:rPr>
      </w:pP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Adı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16"/>
        </w:rPr>
        <w:t>(Kaşe-İmza)</w:t>
      </w:r>
    </w:p>
    <w:p w14:paraId="2AFE0EB0" w14:textId="77777777" w:rsidR="008E7A8F" w:rsidRDefault="008E7A8F" w:rsidP="008E7A8F">
      <w:pPr>
        <w:ind w:left="192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 Adresi</w:t>
      </w:r>
    </w:p>
    <w:p w14:paraId="0E397C45" w14:textId="53778648" w:rsidR="008E7A8F" w:rsidRPr="008E7A8F" w:rsidRDefault="008E7A8F" w:rsidP="008E7A8F">
      <w:pPr>
        <w:spacing w:before="1" w:line="229" w:lineRule="exact"/>
        <w:ind w:left="192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Telefon ve e-mail Bilgileri</w:t>
      </w:r>
      <w:r>
        <w:rPr>
          <w:rFonts w:ascii="Arial"/>
          <w:b/>
          <w:sz w:val="20"/>
        </w:rPr>
        <w:t xml:space="preserve">                                                                                        </w:t>
      </w:r>
      <w:proofErr w:type="gramStart"/>
      <w:r>
        <w:rPr>
          <w:rFonts w:ascii="Arial"/>
          <w:b/>
          <w:sz w:val="20"/>
        </w:rPr>
        <w:t xml:space="preserve"> </w:t>
      </w:r>
      <w:r>
        <w:rPr>
          <w:rFonts w:ascii="Arial" w:hAnsi="Arial"/>
          <w:sz w:val="20"/>
        </w:rPr>
        <w:t>….</w:t>
      </w:r>
      <w:proofErr w:type="gramEnd"/>
      <w:r>
        <w:rPr>
          <w:rFonts w:ascii="Arial" w:hAnsi="Arial"/>
          <w:sz w:val="20"/>
        </w:rPr>
        <w:t>./…../202…</w:t>
      </w:r>
    </w:p>
    <w:sectPr w:rsidR="008E7A8F" w:rsidRPr="008E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047"/>
    <w:multiLevelType w:val="hybridMultilevel"/>
    <w:tmpl w:val="9D4C033E"/>
    <w:lvl w:ilvl="0" w:tplc="C0366ACA">
      <w:numFmt w:val="bullet"/>
      <w:lvlText w:val=""/>
      <w:lvlJc w:val="left"/>
      <w:pPr>
        <w:ind w:left="476" w:hanging="284"/>
      </w:pPr>
      <w:rPr>
        <w:rFonts w:hint="default"/>
        <w:w w:val="99"/>
        <w:lang w:val="tr-TR" w:eastAsia="en-US" w:bidi="ar-SA"/>
      </w:rPr>
    </w:lvl>
    <w:lvl w:ilvl="1" w:tplc="64EE84FC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2AC3CC8">
      <w:numFmt w:val="bullet"/>
      <w:lvlText w:val="•"/>
      <w:lvlJc w:val="left"/>
      <w:pPr>
        <w:ind w:left="2094" w:hanging="360"/>
      </w:pPr>
      <w:rPr>
        <w:rFonts w:hint="default"/>
        <w:lang w:val="tr-TR" w:eastAsia="en-US" w:bidi="ar-SA"/>
      </w:rPr>
    </w:lvl>
    <w:lvl w:ilvl="3" w:tplc="30126ABC">
      <w:numFmt w:val="bullet"/>
      <w:lvlText w:val="•"/>
      <w:lvlJc w:val="left"/>
      <w:pPr>
        <w:ind w:left="3148" w:hanging="360"/>
      </w:pPr>
      <w:rPr>
        <w:rFonts w:hint="default"/>
        <w:lang w:val="tr-TR" w:eastAsia="en-US" w:bidi="ar-SA"/>
      </w:rPr>
    </w:lvl>
    <w:lvl w:ilvl="4" w:tplc="0BD082E0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5" w:tplc="7078237A">
      <w:numFmt w:val="bullet"/>
      <w:lvlText w:val="•"/>
      <w:lvlJc w:val="left"/>
      <w:pPr>
        <w:ind w:left="5256" w:hanging="360"/>
      </w:pPr>
      <w:rPr>
        <w:rFonts w:hint="default"/>
        <w:lang w:val="tr-TR" w:eastAsia="en-US" w:bidi="ar-SA"/>
      </w:rPr>
    </w:lvl>
    <w:lvl w:ilvl="6" w:tplc="7BD04C06">
      <w:numFmt w:val="bullet"/>
      <w:lvlText w:val="•"/>
      <w:lvlJc w:val="left"/>
      <w:pPr>
        <w:ind w:left="6310" w:hanging="360"/>
      </w:pPr>
      <w:rPr>
        <w:rFonts w:hint="default"/>
        <w:lang w:val="tr-TR" w:eastAsia="en-US" w:bidi="ar-SA"/>
      </w:rPr>
    </w:lvl>
    <w:lvl w:ilvl="7" w:tplc="F66401D4">
      <w:numFmt w:val="bullet"/>
      <w:lvlText w:val="•"/>
      <w:lvlJc w:val="left"/>
      <w:pPr>
        <w:ind w:left="7364" w:hanging="360"/>
      </w:pPr>
      <w:rPr>
        <w:rFonts w:hint="default"/>
        <w:lang w:val="tr-TR" w:eastAsia="en-US" w:bidi="ar-SA"/>
      </w:rPr>
    </w:lvl>
    <w:lvl w:ilvl="8" w:tplc="9D16F3CC">
      <w:numFmt w:val="bullet"/>
      <w:lvlText w:val="•"/>
      <w:lvlJc w:val="left"/>
      <w:pPr>
        <w:ind w:left="841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C3"/>
    <w:rsid w:val="008E7A8F"/>
    <w:rsid w:val="00B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BE51"/>
  <w15:chartTrackingRefBased/>
  <w15:docId w15:val="{CE27428B-3AA3-44B2-9E39-129A07A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8E7A8F"/>
    <w:pPr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7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E7A8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7A8F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7A8F"/>
    <w:pPr>
      <w:ind w:left="47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2</cp:revision>
  <dcterms:created xsi:type="dcterms:W3CDTF">2021-03-29T11:26:00Z</dcterms:created>
  <dcterms:modified xsi:type="dcterms:W3CDTF">2021-03-29T11:28:00Z</dcterms:modified>
</cp:coreProperties>
</file>